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09" w:rsidRPr="009D3256" w:rsidRDefault="00935F09" w:rsidP="00935F09">
      <w:pPr>
        <w:jc w:val="right"/>
        <w:rPr>
          <w:rFonts w:ascii="Arial Narrow" w:hAnsi="Arial Narrow" w:cs="Calibri"/>
        </w:rPr>
      </w:pPr>
      <w:r w:rsidRPr="009D3256">
        <w:rPr>
          <w:rFonts w:ascii="Arial Narrow" w:hAnsi="Arial Narrow" w:cs="Calibri"/>
        </w:rPr>
        <w:t>Приложение №1</w:t>
      </w:r>
    </w:p>
    <w:p w:rsidR="00935F09" w:rsidRDefault="00935F09" w:rsidP="00935F09">
      <w:pPr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к</w:t>
      </w:r>
      <w:r w:rsidRPr="009D3256">
        <w:rPr>
          <w:rFonts w:ascii="Arial Narrow" w:hAnsi="Arial Narrow" w:cs="Calibri"/>
        </w:rPr>
        <w:t xml:space="preserve"> Договору </w:t>
      </w:r>
      <w:r w:rsidRPr="00EA352C">
        <w:rPr>
          <w:rFonts w:ascii="Arial Narrow" w:hAnsi="Arial Narrow" w:cs="Calibri"/>
        </w:rPr>
        <w:t>об осуществлении расчетов по переводам C2B в Системе быстрых платежей</w:t>
      </w:r>
    </w:p>
    <w:p w:rsidR="00935F09" w:rsidRDefault="00935F09" w:rsidP="00935F09">
      <w:pPr>
        <w:jc w:val="right"/>
        <w:rPr>
          <w:rFonts w:ascii="Arial Narrow" w:hAnsi="Arial Narrow" w:cs="Calibri"/>
        </w:rPr>
      </w:pPr>
    </w:p>
    <w:p w:rsidR="00935F09" w:rsidRDefault="00935F09" w:rsidP="00935F09">
      <w:pPr>
        <w:rPr>
          <w:rFonts w:ascii="Arial Narrow" w:hAnsi="Arial Narrow" w:cs="Calibri"/>
        </w:rPr>
      </w:pPr>
    </w:p>
    <w:p w:rsidR="00935F09" w:rsidRPr="00CA150E" w:rsidRDefault="00935F09" w:rsidP="00935F09">
      <w:pPr>
        <w:jc w:val="center"/>
        <w:rPr>
          <w:rFonts w:ascii="Arial Narrow" w:hAnsi="Arial Narrow" w:cs="Calibri"/>
          <w:b/>
        </w:rPr>
      </w:pPr>
      <w:r w:rsidRPr="00CA150E">
        <w:rPr>
          <w:rFonts w:ascii="Arial Narrow" w:hAnsi="Arial Narrow" w:cs="Calibri"/>
          <w:b/>
        </w:rPr>
        <w:t>ЗАЯВЛЕНИЕ</w:t>
      </w:r>
    </w:p>
    <w:p w:rsidR="00935F09" w:rsidRPr="00CA150E" w:rsidRDefault="00935F09" w:rsidP="00935F09">
      <w:pPr>
        <w:jc w:val="center"/>
        <w:rPr>
          <w:rFonts w:ascii="Arial Narrow" w:hAnsi="Arial Narrow" w:cs="Calibri"/>
          <w:b/>
        </w:rPr>
      </w:pPr>
      <w:r w:rsidRPr="00CA150E">
        <w:rPr>
          <w:rFonts w:ascii="Arial Narrow" w:hAnsi="Arial Narrow" w:cs="Calibri"/>
          <w:b/>
        </w:rPr>
        <w:t xml:space="preserve">о присоединении к Договору </w:t>
      </w:r>
      <w:r w:rsidRPr="00EA352C">
        <w:rPr>
          <w:rFonts w:ascii="Arial Narrow" w:hAnsi="Arial Narrow" w:cs="Calibri"/>
          <w:b/>
        </w:rPr>
        <w:t>об осуществлении расчетов по переводам C2B в Системе быстрых платежей</w:t>
      </w:r>
      <w:r>
        <w:rPr>
          <w:rFonts w:ascii="Arial Narrow" w:hAnsi="Arial Narrow" w:cs="Calibri"/>
          <w:b/>
        </w:rPr>
        <w:t xml:space="preserve"> №_____ от «___</w:t>
      </w:r>
      <w:proofErr w:type="gramStart"/>
      <w:r>
        <w:rPr>
          <w:rFonts w:ascii="Arial Narrow" w:hAnsi="Arial Narrow" w:cs="Calibri"/>
          <w:b/>
        </w:rPr>
        <w:t>_»_</w:t>
      </w:r>
      <w:proofErr w:type="gramEnd"/>
      <w:r>
        <w:rPr>
          <w:rFonts w:ascii="Arial Narrow" w:hAnsi="Arial Narrow" w:cs="Calibri"/>
          <w:b/>
        </w:rPr>
        <w:t>_______________20___г.</w:t>
      </w:r>
    </w:p>
    <w:p w:rsidR="00935F09" w:rsidRDefault="00935F09" w:rsidP="00935F09">
      <w:pPr>
        <w:jc w:val="center"/>
        <w:rPr>
          <w:rFonts w:ascii="Arial Narrow" w:hAnsi="Arial Narrow" w:cs="Calibri"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Клиент _______________________________________________________________________________________</w:t>
      </w:r>
    </w:p>
    <w:p w:rsidR="00935F09" w:rsidRDefault="00935F09" w:rsidP="00935F09">
      <w:pPr>
        <w:ind w:firstLine="709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(полное наименование юридического лица)</w:t>
      </w:r>
    </w:p>
    <w:p w:rsidR="00935F09" w:rsidRDefault="00935F09" w:rsidP="00935F09">
      <w:pPr>
        <w:ind w:firstLine="70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в лице ________________________________________________________________________________________</w:t>
      </w:r>
    </w:p>
    <w:p w:rsidR="00935F09" w:rsidRDefault="00935F09" w:rsidP="00935F09">
      <w:pPr>
        <w:ind w:firstLine="709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(должность)</w:t>
      </w:r>
    </w:p>
    <w:p w:rsidR="00935F09" w:rsidRDefault="00935F09" w:rsidP="00935F09">
      <w:pPr>
        <w:ind w:firstLine="70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______________________________________________________________________________________________,</w:t>
      </w:r>
    </w:p>
    <w:p w:rsidR="00935F09" w:rsidRDefault="00935F09" w:rsidP="00935F09">
      <w:pPr>
        <w:ind w:firstLine="709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(фамилия, имя, отчество)</w:t>
      </w:r>
    </w:p>
    <w:p w:rsidR="00935F09" w:rsidRDefault="00935F09" w:rsidP="00935F09">
      <w:pPr>
        <w:ind w:firstLine="70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действующего на основании _____________________________________________________________________,</w:t>
      </w:r>
    </w:p>
    <w:p w:rsidR="00935F09" w:rsidRDefault="00935F09" w:rsidP="00935F09">
      <w:pPr>
        <w:ind w:firstLine="709"/>
        <w:jc w:val="both"/>
        <w:rPr>
          <w:rFonts w:ascii="Arial Narrow" w:hAnsi="Arial Narrow" w:cs="Calibri"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в соответствии со ст.428 ГК РФ полностью и безусловно присоединяется к Договору </w:t>
      </w:r>
      <w:r w:rsidRPr="00EA352C">
        <w:rPr>
          <w:rFonts w:ascii="Arial Narrow" w:hAnsi="Arial Narrow" w:cs="Calibri"/>
        </w:rPr>
        <w:t>об осуществлении расчетов по переводам C2B в Системе быстрых платежей</w:t>
      </w:r>
      <w:r>
        <w:rPr>
          <w:rFonts w:ascii="Arial Narrow" w:hAnsi="Arial Narrow" w:cs="Calibri"/>
        </w:rPr>
        <w:t xml:space="preserve">, условия которого определены в Оферте </w:t>
      </w:r>
      <w:r w:rsidRPr="009D3256">
        <w:rPr>
          <w:rFonts w:ascii="Arial Narrow" w:hAnsi="Arial Narrow" w:cs="Calibri"/>
        </w:rPr>
        <w:t xml:space="preserve">на заключение договора </w:t>
      </w:r>
      <w:r w:rsidRPr="00EA352C">
        <w:rPr>
          <w:rFonts w:ascii="Arial Narrow" w:hAnsi="Arial Narrow" w:cs="Calibri"/>
        </w:rPr>
        <w:t>об осуществлении расчетов по переводам C2B в Системе быстрых платежей</w:t>
      </w:r>
      <w:r>
        <w:rPr>
          <w:rFonts w:ascii="Arial Narrow" w:hAnsi="Arial Narrow" w:cs="Calibri"/>
        </w:rPr>
        <w:t xml:space="preserve"> и опубликованы на сайте Акционерного общества «Петербургский социальный коммерческий банк» по адресу в сети Интернет </w:t>
      </w:r>
      <w:hyperlink r:id="rId7" w:history="1">
        <w:r w:rsidRPr="00C8418A">
          <w:rPr>
            <w:rStyle w:val="a4"/>
            <w:rFonts w:ascii="Arial Narrow" w:hAnsi="Arial Narrow" w:cs="Calibri"/>
            <w:lang w:val="en-US"/>
          </w:rPr>
          <w:t>www</w:t>
        </w:r>
        <w:r w:rsidRPr="00C8418A">
          <w:rPr>
            <w:rStyle w:val="a4"/>
            <w:rFonts w:ascii="Arial Narrow" w:hAnsi="Arial Narrow" w:cs="Calibri"/>
          </w:rPr>
          <w:t>.</w:t>
        </w:r>
        <w:r w:rsidRPr="00C8418A">
          <w:rPr>
            <w:rStyle w:val="a4"/>
            <w:rFonts w:ascii="Arial Narrow" w:hAnsi="Arial Narrow" w:cs="Calibri"/>
            <w:lang w:val="en-US"/>
          </w:rPr>
          <w:t>pscb</w:t>
        </w:r>
        <w:r w:rsidRPr="00C8418A">
          <w:rPr>
            <w:rStyle w:val="a4"/>
            <w:rFonts w:ascii="Arial Narrow" w:hAnsi="Arial Narrow" w:cs="Calibri"/>
          </w:rPr>
          <w:t>.</w:t>
        </w:r>
        <w:proofErr w:type="spellStart"/>
        <w:r w:rsidRPr="00C8418A">
          <w:rPr>
            <w:rStyle w:val="a4"/>
            <w:rFonts w:ascii="Arial Narrow" w:hAnsi="Arial Narrow" w:cs="Calibri"/>
            <w:lang w:val="en-US"/>
          </w:rPr>
          <w:t>ru</w:t>
        </w:r>
        <w:proofErr w:type="spellEnd"/>
      </w:hyperlink>
      <w:r w:rsidRPr="00EA352C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</w:t>
      </w:r>
    </w:p>
    <w:p w:rsidR="00935F09" w:rsidRPr="0035667E" w:rsidRDefault="00935F09" w:rsidP="00935F09">
      <w:pPr>
        <w:ind w:firstLine="709"/>
        <w:jc w:val="both"/>
        <w:rPr>
          <w:rFonts w:ascii="Arial Narrow" w:hAnsi="Arial Narrow" w:cs="Calibri"/>
          <w:highlight w:val="yellow"/>
        </w:rPr>
      </w:pPr>
      <w:r w:rsidRPr="002E3390">
        <w:rPr>
          <w:rFonts w:ascii="Arial Narrow" w:hAnsi="Arial Narrow" w:cs="Calibri"/>
        </w:rPr>
        <w:t>Настоящим  Клиент  подтверждает, что содержащиеся (указанные) в документах, предоставляемых с целью заключения договоров с Банком/обновления информации, персональные данные физических лиц, в том числе, но не ограничиваясь: руководителя (единоличного исполнительного органа), иных лиц, представляющих интересы Клиента на основании доверенности (далее - Субъекты персональных данных), передаются Клиентом в АО Банк «ПСКБ» (далее - Банк) с соблюдением требований действующего законодательства РФ (включая требования Федерального закона от 27.07.2006 № 152-ФЗ «О персональных данных»), с целью заключения с Банком любых договоров и их дальнейшего исполнения.</w:t>
      </w:r>
    </w:p>
    <w:p w:rsidR="00935F09" w:rsidRPr="00453FF1" w:rsidRDefault="00935F09" w:rsidP="00935F09">
      <w:pPr>
        <w:ind w:firstLine="709"/>
        <w:jc w:val="both"/>
        <w:rPr>
          <w:rFonts w:ascii="Arial Narrow" w:hAnsi="Arial Narrow" w:cs="Calibri"/>
        </w:rPr>
      </w:pPr>
      <w:r w:rsidRPr="002E3390">
        <w:rPr>
          <w:rFonts w:ascii="Arial Narrow" w:hAnsi="Arial Narrow" w:cs="Calibri"/>
        </w:rPr>
        <w:t xml:space="preserve">Клиент подтверждает наличие письменных согласий, предоставленных Субъектами персональных данных, на обработку персональных данных, включая: Фамилию, Имя, Отчество; дату и место рождения; гражданство; реквизиты документа, удостоверяющего личность; адрес места жительства (регистрации); должность; ИНН; СНИЛС; телефон, а также любой иной информации, имеющей отношение к личности Субъектов персональных данных (далее </w:t>
      </w:r>
      <w:r w:rsidRPr="00453FF1">
        <w:rPr>
          <w:rFonts w:ascii="Arial Narrow" w:hAnsi="Arial Narrow" w:cs="Calibri"/>
        </w:rPr>
        <w:t xml:space="preserve">Персональные данные), в которых указано, что согласия считаются выданными любым третьим лицам, в том числе Банку, с учетом соответствующих изменений, и любые такие третьи лица, в том числе Банк, имеет право на обработку Персональных данных на основании указанных согласий, в том числе осуществление любых действий в отношении Персональных данных, которые необходимы или желаемы для достижения указанных выше целей, включая, без ограничения: сбор (в том числе получение от третьих лиц),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осуществление любых иных действий с Персональными данными с учетом действующего законодательства РФ, с применением, в том числе Банком, следующих основных способов (но, не ограничиваясь ими): хранение, запись на электронные носители и их хранение, составление перечней, маркировка, а также в случае необходимости предоставления Банком Персональных данных для достижения указанных выше целей третьему лицу (в том числе </w:t>
      </w:r>
      <w:proofErr w:type="spellStart"/>
      <w:r w:rsidRPr="00453FF1">
        <w:rPr>
          <w:rFonts w:ascii="Arial Narrow" w:hAnsi="Arial Narrow" w:cs="Calibri"/>
        </w:rPr>
        <w:t>некредитной</w:t>
      </w:r>
      <w:proofErr w:type="spellEnd"/>
      <w:r w:rsidRPr="00453FF1">
        <w:rPr>
          <w:rFonts w:ascii="Arial Narrow" w:hAnsi="Arial Narrow" w:cs="Calibri"/>
        </w:rPr>
        <w:t xml:space="preserve"> и небанковской организации), а равно как при привлечении третьих лиц к оказанию услуг в указанных целях, Банк вправе в необходимом объеме раскрывать для совершения вышеуказанных действий информацию о Субъектах персональных данных лично (включая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935F09" w:rsidRPr="00453FF1" w:rsidRDefault="00935F09" w:rsidP="00935F09">
      <w:pPr>
        <w:ind w:firstLine="709"/>
        <w:jc w:val="both"/>
        <w:rPr>
          <w:rFonts w:ascii="Arial Narrow" w:hAnsi="Arial Narrow" w:cs="Calibri"/>
        </w:rPr>
      </w:pPr>
      <w:r w:rsidRPr="00453FF1">
        <w:rPr>
          <w:rFonts w:ascii="Arial Narrow" w:hAnsi="Arial Narrow" w:cs="Calibri"/>
        </w:rPr>
        <w:t>В случае возникновения необходимости Клиент обязуется предоставить по запросу Банка заверенные собой копии указанных согласий.</w:t>
      </w:r>
    </w:p>
    <w:p w:rsidR="00935F09" w:rsidRPr="00453FF1" w:rsidRDefault="00935F09" w:rsidP="00935F09">
      <w:pPr>
        <w:ind w:firstLine="709"/>
        <w:jc w:val="both"/>
        <w:rPr>
          <w:rFonts w:ascii="Arial Narrow" w:hAnsi="Arial Narrow" w:cs="Calibri"/>
        </w:rPr>
      </w:pPr>
      <w:r w:rsidRPr="00453FF1">
        <w:rPr>
          <w:rFonts w:ascii="Arial Narrow" w:hAnsi="Arial Narrow" w:cs="Calibri"/>
        </w:rPr>
        <w:t>Клиент подтверждает, что Субъекты персональных данных уведомлены о том, что с момента поступления в Банк письменного уведомления Клиента о получении от Субъекта персональных данных отзыва согласия Банк прекращает обработку Персональных данных Субъекта персональных данных, а Персональные данные подлежат уничтожению Банком.</w:t>
      </w:r>
    </w:p>
    <w:p w:rsidR="00935F09" w:rsidRPr="009C2E39" w:rsidRDefault="00935F09" w:rsidP="00935F09">
      <w:pPr>
        <w:ind w:firstLine="709"/>
        <w:jc w:val="both"/>
        <w:rPr>
          <w:rFonts w:ascii="Arial Narrow" w:hAnsi="Arial Narrow" w:cs="Calibri"/>
          <w:b/>
        </w:rPr>
      </w:pPr>
      <w:r w:rsidRPr="009C2E39">
        <w:rPr>
          <w:rFonts w:ascii="Arial Narrow" w:hAnsi="Arial Narrow" w:cs="Calibri"/>
          <w:b/>
        </w:rPr>
        <w:t xml:space="preserve">С текстом Договора </w:t>
      </w:r>
      <w:r w:rsidRPr="00EA352C">
        <w:rPr>
          <w:rFonts w:ascii="Arial Narrow" w:hAnsi="Arial Narrow" w:cs="Calibri"/>
          <w:b/>
        </w:rPr>
        <w:t>об осуществлении расчетов по переводам C2B в Системе быстрых платежей</w:t>
      </w:r>
      <w:r w:rsidRPr="009C2E39">
        <w:rPr>
          <w:rFonts w:ascii="Arial Narrow" w:hAnsi="Arial Narrow" w:cs="Calibri"/>
          <w:b/>
        </w:rPr>
        <w:t>, Тарифами Клиент ознакомлен и обязуется соблюдать их условия.</w:t>
      </w: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Приложение:</w:t>
      </w: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-</w:t>
      </w:r>
      <w:r w:rsidRPr="00D92427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 xml:space="preserve">Сведения, необходимые для регистрации ТСП в </w:t>
      </w:r>
      <w:r w:rsidRPr="00237086">
        <w:rPr>
          <w:rFonts w:ascii="Arial Narrow" w:hAnsi="Arial Narrow" w:cs="Calibri"/>
          <w:b/>
        </w:rPr>
        <w:t>ОПКЦ СБП</w:t>
      </w: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Приложение </w:t>
      </w:r>
    </w:p>
    <w:p w:rsidR="00935F09" w:rsidRDefault="00935F09" w:rsidP="00935F09">
      <w:pPr>
        <w:ind w:firstLine="709"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к Заявлению о присоединении </w:t>
      </w:r>
      <w:r w:rsidRPr="00CA150E">
        <w:rPr>
          <w:rFonts w:ascii="Arial Narrow" w:hAnsi="Arial Narrow" w:cs="Calibri"/>
          <w:b/>
        </w:rPr>
        <w:t xml:space="preserve">к Договору </w:t>
      </w:r>
      <w:r w:rsidRPr="00EA352C">
        <w:rPr>
          <w:rFonts w:ascii="Arial Narrow" w:hAnsi="Arial Narrow" w:cs="Calibri"/>
          <w:b/>
        </w:rPr>
        <w:t>об осуществлении расчетов по переводам C2B в Системе быстрых платежей</w:t>
      </w:r>
      <w:r>
        <w:rPr>
          <w:rFonts w:ascii="Arial Narrow" w:hAnsi="Arial Narrow" w:cs="Calibri"/>
          <w:b/>
        </w:rPr>
        <w:t xml:space="preserve"> </w:t>
      </w:r>
      <w:r w:rsidRPr="006D4687">
        <w:rPr>
          <w:rFonts w:ascii="Arial Narrow" w:hAnsi="Arial Narrow" w:cs="Calibri"/>
          <w:b/>
        </w:rPr>
        <w:t>№_____ от «___</w:t>
      </w:r>
      <w:proofErr w:type="gramStart"/>
      <w:r w:rsidRPr="006D4687">
        <w:rPr>
          <w:rFonts w:ascii="Arial Narrow" w:hAnsi="Arial Narrow" w:cs="Calibri"/>
          <w:b/>
        </w:rPr>
        <w:t>_»_</w:t>
      </w:r>
      <w:proofErr w:type="gramEnd"/>
      <w:r w:rsidRPr="006D4687">
        <w:rPr>
          <w:rFonts w:ascii="Arial Narrow" w:hAnsi="Arial Narrow" w:cs="Calibri"/>
          <w:b/>
        </w:rPr>
        <w:t>_______________20___г.</w:t>
      </w:r>
    </w:p>
    <w:p w:rsidR="00935F0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firstLine="709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Сведения, необходимые для регистрации ТСП в </w:t>
      </w:r>
      <w:r w:rsidRPr="00237086">
        <w:rPr>
          <w:rFonts w:ascii="Arial Narrow" w:hAnsi="Arial Narrow" w:cs="Calibri"/>
          <w:b/>
        </w:rPr>
        <w:t>ОПКЦ СБП</w:t>
      </w:r>
      <w:r>
        <w:rPr>
          <w:rFonts w:ascii="Arial Narrow" w:hAnsi="Arial Narrow" w:cs="Calibri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Наименование Клиента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ИНН Клиента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Адрес местонахождения Клиента согласно ЕГРЮЛ (с указанием индекса)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Адрес сайта в сети Интернет/адрес Интернет-магазина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№ расчетного счета в АО Банк «ПСКБ»</w:t>
            </w:r>
            <w:r>
              <w:rPr>
                <w:rFonts w:ascii="Arial Narrow" w:hAnsi="Arial Narrow" w:cs="Calibri"/>
              </w:rPr>
              <w:t xml:space="preserve"> для зачисления денежных средств по Переводам С2В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 xml:space="preserve">Наименование ТСП 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Фактический адрес ТСП Клиента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ФИО контактного лица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Контактный номер телефона ТСП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E-</w:t>
            </w:r>
            <w:proofErr w:type="spellStart"/>
            <w:r w:rsidRPr="00237086">
              <w:rPr>
                <w:rFonts w:ascii="Arial Narrow" w:hAnsi="Arial Narrow" w:cs="Calibri"/>
              </w:rPr>
              <w:t>mail</w:t>
            </w:r>
            <w:proofErr w:type="spellEnd"/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Pr="00237086" w:rsidRDefault="00935F09" w:rsidP="00F62F65">
            <w:pPr>
              <w:rPr>
                <w:rFonts w:ascii="Arial Narrow" w:hAnsi="Arial Narrow" w:cs="Calibri"/>
              </w:rPr>
            </w:pPr>
            <w:r w:rsidRPr="00237086">
              <w:rPr>
                <w:rFonts w:ascii="Arial Narrow" w:hAnsi="Arial Narrow" w:cs="Calibri"/>
              </w:rPr>
              <w:t>МСС-код (вид деятельности)</w:t>
            </w:r>
          </w:p>
        </w:tc>
        <w:tc>
          <w:tcPr>
            <w:tcW w:w="4673" w:type="dxa"/>
          </w:tcPr>
          <w:p w:rsidR="00935F09" w:rsidRDefault="00935F09" w:rsidP="00F62F65"/>
        </w:tc>
      </w:tr>
      <w:tr w:rsidR="00935F09" w:rsidTr="00F62F65">
        <w:tc>
          <w:tcPr>
            <w:tcW w:w="4672" w:type="dxa"/>
          </w:tcPr>
          <w:p w:rsidR="00935F09" w:rsidRDefault="00935F09" w:rsidP="00F62F6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Вариант </w:t>
            </w:r>
            <w:r>
              <w:rPr>
                <w:rFonts w:ascii="Arial Narrow" w:hAnsi="Arial Narrow" w:cs="Calibri"/>
                <w:lang w:val="en-US"/>
              </w:rPr>
              <w:t>QR</w:t>
            </w:r>
            <w:r w:rsidRPr="003F1DCB">
              <w:rPr>
                <w:rFonts w:ascii="Arial Narrow" w:hAnsi="Arial Narrow" w:cs="Calibri"/>
              </w:rPr>
              <w:t>-</w:t>
            </w:r>
            <w:r>
              <w:rPr>
                <w:rFonts w:ascii="Arial Narrow" w:hAnsi="Arial Narrow" w:cs="Calibri"/>
              </w:rPr>
              <w:t>кода (отметить необходимый вариант):</w:t>
            </w:r>
          </w:p>
          <w:p w:rsidR="00935F09" w:rsidRPr="00D66F31" w:rsidRDefault="00935F09" w:rsidP="00F62F6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4673" w:type="dxa"/>
          </w:tcPr>
          <w:p w:rsidR="00935F09" w:rsidRPr="003F1DCB" w:rsidRDefault="00935F09" w:rsidP="00F62F6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□ </w:t>
            </w:r>
            <w:r w:rsidRPr="00C52267">
              <w:rPr>
                <w:rFonts w:ascii="Arial Narrow" w:hAnsi="Arial Narrow" w:cs="Calibri"/>
                <w:b/>
              </w:rPr>
              <w:t xml:space="preserve">Статический </w:t>
            </w:r>
            <w:r w:rsidRPr="00C52267">
              <w:rPr>
                <w:rFonts w:ascii="Arial Narrow" w:hAnsi="Arial Narrow" w:cs="Calibri"/>
                <w:b/>
                <w:lang w:val="en-US"/>
              </w:rPr>
              <w:t>QR</w:t>
            </w:r>
            <w:r w:rsidRPr="00C52267">
              <w:rPr>
                <w:rFonts w:ascii="Arial Narrow" w:hAnsi="Arial Narrow" w:cs="Calibri"/>
                <w:b/>
              </w:rPr>
              <w:t>-код</w:t>
            </w:r>
            <w:r>
              <w:rPr>
                <w:rFonts w:ascii="Arial Narrow" w:hAnsi="Arial Narrow" w:cs="Calibri"/>
              </w:rPr>
              <w:t xml:space="preserve"> (многоразовый </w:t>
            </w:r>
            <w:r>
              <w:rPr>
                <w:rFonts w:ascii="Arial Narrow" w:hAnsi="Arial Narrow" w:cs="Calibri"/>
                <w:lang w:val="en-US"/>
              </w:rPr>
              <w:t>QR</w:t>
            </w:r>
            <w:r w:rsidRPr="001C557D">
              <w:rPr>
                <w:rFonts w:ascii="Arial Narrow" w:hAnsi="Arial Narrow" w:cs="Calibri"/>
              </w:rPr>
              <w:t>-</w:t>
            </w:r>
            <w:r>
              <w:rPr>
                <w:rFonts w:ascii="Arial Narrow" w:hAnsi="Arial Narrow" w:cs="Calibri"/>
              </w:rPr>
              <w:t>код, который используется для всех покупок ТСП, не содержит сумму покупки)</w:t>
            </w:r>
          </w:p>
          <w:p w:rsidR="00935F09" w:rsidRDefault="00935F09" w:rsidP="00F62F65">
            <w:pPr>
              <w:rPr>
                <w:rFonts w:ascii="Arial Narrow" w:hAnsi="Arial Narrow" w:cs="Calibri"/>
              </w:rPr>
            </w:pPr>
          </w:p>
          <w:p w:rsidR="00935F09" w:rsidRPr="003F1DCB" w:rsidRDefault="00935F09" w:rsidP="00F62F65">
            <w:r>
              <w:rPr>
                <w:rFonts w:ascii="Arial Narrow" w:hAnsi="Arial Narrow" w:cs="Calibri"/>
              </w:rPr>
              <w:t xml:space="preserve">□ </w:t>
            </w:r>
            <w:r w:rsidRPr="00C52267">
              <w:rPr>
                <w:rFonts w:ascii="Arial Narrow" w:hAnsi="Arial Narrow" w:cs="Calibri"/>
                <w:b/>
              </w:rPr>
              <w:t xml:space="preserve">Динамический </w:t>
            </w:r>
            <w:r w:rsidRPr="00C52267">
              <w:rPr>
                <w:rFonts w:ascii="Arial Narrow" w:hAnsi="Arial Narrow" w:cs="Calibri"/>
                <w:b/>
                <w:lang w:val="en-US"/>
              </w:rPr>
              <w:t>QR</w:t>
            </w:r>
            <w:r w:rsidRPr="00C52267">
              <w:rPr>
                <w:rFonts w:ascii="Arial Narrow" w:hAnsi="Arial Narrow" w:cs="Calibri"/>
                <w:b/>
              </w:rPr>
              <w:t>-код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C52267">
              <w:rPr>
                <w:rFonts w:ascii="Arial Narrow" w:hAnsi="Arial Narrow" w:cs="Calibri"/>
              </w:rPr>
              <w:t>(</w:t>
            </w:r>
            <w:r>
              <w:rPr>
                <w:rFonts w:ascii="Arial Narrow" w:hAnsi="Arial Narrow" w:cs="Calibri"/>
              </w:rPr>
              <w:t xml:space="preserve">одноразовый </w:t>
            </w:r>
            <w:r>
              <w:rPr>
                <w:rFonts w:ascii="Arial Narrow" w:hAnsi="Arial Narrow" w:cs="Calibri"/>
                <w:lang w:val="en-US"/>
              </w:rPr>
              <w:t>QR</w:t>
            </w:r>
            <w:r w:rsidRPr="001C557D">
              <w:rPr>
                <w:rFonts w:ascii="Arial Narrow" w:hAnsi="Arial Narrow" w:cs="Calibri"/>
              </w:rPr>
              <w:t>-</w:t>
            </w:r>
            <w:r>
              <w:rPr>
                <w:rFonts w:ascii="Arial Narrow" w:hAnsi="Arial Narrow" w:cs="Calibri"/>
              </w:rPr>
              <w:t>код, который формируется для каждой конкретной покупки, содержит сумму покупки)</w:t>
            </w:r>
          </w:p>
        </w:tc>
      </w:tr>
      <w:tr w:rsidR="00935F09" w:rsidTr="00F62F65">
        <w:tc>
          <w:tcPr>
            <w:tcW w:w="4672" w:type="dxa"/>
            <w:shd w:val="clear" w:color="auto" w:fill="auto"/>
          </w:tcPr>
          <w:p w:rsidR="00935F09" w:rsidRDefault="00935F09" w:rsidP="00F62F6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Является ли Клиент плательщиком НДС (если нет, то необходимо также указать основания освобождения)</w:t>
            </w:r>
          </w:p>
        </w:tc>
        <w:tc>
          <w:tcPr>
            <w:tcW w:w="4673" w:type="dxa"/>
            <w:shd w:val="clear" w:color="auto" w:fill="auto"/>
          </w:tcPr>
          <w:p w:rsidR="00935F09" w:rsidRDefault="00935F09" w:rsidP="00F62F65">
            <w:pPr>
              <w:rPr>
                <w:rFonts w:ascii="Arial Narrow" w:hAnsi="Arial Narrow" w:cs="Calibri"/>
              </w:rPr>
            </w:pPr>
          </w:p>
        </w:tc>
      </w:tr>
    </w:tbl>
    <w:p w:rsidR="00935F09" w:rsidRPr="009C2E39" w:rsidRDefault="00935F09" w:rsidP="00935F09">
      <w:pPr>
        <w:ind w:firstLine="709"/>
        <w:jc w:val="both"/>
        <w:rPr>
          <w:rFonts w:ascii="Arial Narrow" w:hAnsi="Arial Narrow" w:cs="Calibri"/>
          <w:b/>
        </w:rPr>
      </w:pPr>
    </w:p>
    <w:p w:rsidR="00935F09" w:rsidRDefault="00935F09" w:rsidP="00935F09">
      <w:pPr>
        <w:ind w:left="2832" w:firstLine="70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________________________/_________________________</w:t>
      </w:r>
    </w:p>
    <w:p w:rsidR="00935F09" w:rsidRDefault="00935F09" w:rsidP="00935F09">
      <w:pPr>
        <w:ind w:left="2832" w:firstLine="70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М.П.</w:t>
      </w:r>
    </w:p>
    <w:p w:rsidR="00935F09" w:rsidRDefault="00935F09" w:rsidP="00935F09">
      <w:pPr>
        <w:ind w:left="2832" w:firstLine="70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«___»__________________20__г.</w:t>
      </w:r>
    </w:p>
    <w:p w:rsidR="00935F09" w:rsidRDefault="00935F09" w:rsidP="00935F09">
      <w:pPr>
        <w:ind w:left="2832" w:firstLine="708"/>
        <w:jc w:val="both"/>
        <w:rPr>
          <w:rFonts w:ascii="Arial Narrow" w:hAnsi="Arial Narrow" w:cs="Calibri"/>
        </w:rPr>
      </w:pPr>
    </w:p>
    <w:p w:rsidR="00935F09" w:rsidRDefault="00935F09" w:rsidP="00935F09">
      <w:pPr>
        <w:ind w:left="2832" w:hanging="2832"/>
        <w:jc w:val="both"/>
        <w:rPr>
          <w:rFonts w:ascii="Arial Narrow" w:hAnsi="Arial Narrow" w:cs="Calibri"/>
        </w:rPr>
      </w:pPr>
    </w:p>
    <w:p w:rsidR="00935F09" w:rsidRDefault="00935F09" w:rsidP="00935F09">
      <w:pPr>
        <w:ind w:left="2832" w:hanging="2832"/>
        <w:jc w:val="both"/>
        <w:rPr>
          <w:rFonts w:ascii="Arial Narrow" w:hAnsi="Arial Narrow" w:cs="Calibri"/>
        </w:rPr>
      </w:pPr>
    </w:p>
    <w:p w:rsidR="00935F09" w:rsidRDefault="00935F09" w:rsidP="00935F09">
      <w:pPr>
        <w:ind w:left="2832" w:hanging="2832"/>
        <w:jc w:val="both"/>
        <w:rPr>
          <w:rFonts w:ascii="Arial Narrow" w:hAnsi="Arial Narrow" w:cs="Calibri"/>
        </w:rPr>
      </w:pPr>
    </w:p>
    <w:p w:rsidR="00935F09" w:rsidRDefault="00935F09" w:rsidP="00935F09">
      <w:pPr>
        <w:ind w:left="2832" w:hanging="283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_____________________________________________________________________________________________________</w:t>
      </w:r>
      <w:proofErr w:type="gramStart"/>
      <w:r>
        <w:rPr>
          <w:rFonts w:ascii="Arial Narrow" w:hAnsi="Arial Narrow" w:cs="Calibri"/>
        </w:rPr>
        <w:t>_(</w:t>
      </w:r>
      <w:proofErr w:type="gramEnd"/>
      <w:r>
        <w:rPr>
          <w:rFonts w:ascii="Arial Narrow" w:hAnsi="Arial Narrow" w:cs="Calibri"/>
          <w:i/>
        </w:rPr>
        <w:t xml:space="preserve">заполняется </w:t>
      </w:r>
      <w:r w:rsidRPr="00DC01C1">
        <w:rPr>
          <w:rFonts w:ascii="Arial Narrow" w:hAnsi="Arial Narrow" w:cs="Calibri"/>
          <w:i/>
        </w:rPr>
        <w:t>представителем Банка</w:t>
      </w:r>
      <w:r>
        <w:rPr>
          <w:rFonts w:ascii="Arial Narrow" w:hAnsi="Arial Narrow" w:cs="Calibri"/>
        </w:rPr>
        <w:t>)</w:t>
      </w:r>
    </w:p>
    <w:p w:rsidR="00935F09" w:rsidRDefault="00935F09" w:rsidP="00935F09">
      <w:pPr>
        <w:jc w:val="both"/>
        <w:rPr>
          <w:rFonts w:ascii="Arial Narrow" w:hAnsi="Arial Narrow" w:cs="Calibri"/>
        </w:rPr>
      </w:pPr>
    </w:p>
    <w:p w:rsidR="00935F09" w:rsidRDefault="00935F09" w:rsidP="00935F0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Данное Заявление о присоединении к Договору </w:t>
      </w:r>
      <w:r w:rsidRPr="00DC702F">
        <w:rPr>
          <w:rFonts w:ascii="Arial Narrow" w:hAnsi="Arial Narrow" w:cs="Calibri"/>
        </w:rPr>
        <w:t>об осуществлении расчетов по переводам C2B в Системе быстрых платежей</w:t>
      </w:r>
      <w:r>
        <w:rPr>
          <w:rFonts w:ascii="Arial Narrow" w:hAnsi="Arial Narrow" w:cs="Calibri"/>
        </w:rPr>
        <w:t xml:space="preserve"> принято.</w:t>
      </w:r>
    </w:p>
    <w:p w:rsidR="00935F09" w:rsidRDefault="00935F09" w:rsidP="00935F09">
      <w:pPr>
        <w:jc w:val="both"/>
        <w:rPr>
          <w:rFonts w:ascii="Arial Narrow" w:hAnsi="Arial Narrow" w:cs="Calibri"/>
        </w:rPr>
      </w:pPr>
    </w:p>
    <w:p w:rsidR="00935F09" w:rsidRDefault="00935F09" w:rsidP="00935F0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Представитель Банка</w:t>
      </w:r>
      <w:r>
        <w:rPr>
          <w:rFonts w:ascii="Arial Narrow" w:hAnsi="Arial Narrow" w:cs="Calibri"/>
        </w:rPr>
        <w:tab/>
        <w:t>_______________________/_________________</w:t>
      </w:r>
    </w:p>
    <w:p w:rsidR="00935F09" w:rsidRDefault="00935F09" w:rsidP="00935F09">
      <w:pPr>
        <w:jc w:val="both"/>
        <w:rPr>
          <w:rFonts w:ascii="Arial Narrow" w:hAnsi="Arial Narrow" w:cs="Calibri"/>
        </w:rPr>
      </w:pPr>
    </w:p>
    <w:p w:rsidR="00935F09" w:rsidRDefault="00935F09" w:rsidP="00935F0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«___»________________20__г.</w:t>
      </w:r>
    </w:p>
    <w:p w:rsidR="00935F09" w:rsidRDefault="00935F09" w:rsidP="00935F09">
      <w:pPr>
        <w:spacing w:after="160" w:line="259" w:lineRule="auto"/>
        <w:rPr>
          <w:rFonts w:ascii="Arial Narrow" w:hAnsi="Arial Narrow" w:cs="Calibri"/>
        </w:rPr>
      </w:pPr>
      <w:bookmarkStart w:id="0" w:name="_GoBack"/>
      <w:bookmarkEnd w:id="0"/>
    </w:p>
    <w:sectPr w:rsidR="00935F09" w:rsidSect="00503480">
      <w:footerReference w:type="default" r:id="rId8"/>
      <w:pgSz w:w="11906" w:h="16838"/>
      <w:pgMar w:top="1134" w:right="850" w:bottom="1134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AD" w:rsidRDefault="001E3DAD" w:rsidP="00503480">
      <w:r>
        <w:separator/>
      </w:r>
    </w:p>
  </w:endnote>
  <w:endnote w:type="continuationSeparator" w:id="0">
    <w:p w:rsidR="001E3DAD" w:rsidRDefault="001E3DAD" w:rsidP="0050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740506"/>
      <w:docPartObj>
        <w:docPartGallery w:val="Page Numbers (Bottom of Page)"/>
        <w:docPartUnique/>
      </w:docPartObj>
    </w:sdtPr>
    <w:sdtContent>
      <w:p w:rsidR="00503480" w:rsidRDefault="00503480">
        <w:pPr>
          <w:pStyle w:val="a8"/>
          <w:jc w:val="right"/>
        </w:pPr>
        <w:r w:rsidRPr="00503480">
          <w:rPr>
            <w:rFonts w:ascii="Arial Narrow" w:hAnsi="Arial Narrow"/>
          </w:rPr>
          <w:fldChar w:fldCharType="begin"/>
        </w:r>
        <w:r w:rsidRPr="00503480">
          <w:rPr>
            <w:rFonts w:ascii="Arial Narrow" w:hAnsi="Arial Narrow"/>
          </w:rPr>
          <w:instrText>PAGE   \* MERGEFORMAT</w:instrText>
        </w:r>
        <w:r w:rsidRPr="00503480">
          <w:rPr>
            <w:rFonts w:ascii="Arial Narrow" w:hAnsi="Arial Narrow"/>
          </w:rPr>
          <w:fldChar w:fldCharType="separate"/>
        </w:r>
        <w:r w:rsidR="00935F09">
          <w:rPr>
            <w:rFonts w:ascii="Arial Narrow" w:hAnsi="Arial Narrow"/>
            <w:noProof/>
          </w:rPr>
          <w:t>2</w:t>
        </w:r>
        <w:r w:rsidRPr="00503480">
          <w:rPr>
            <w:rFonts w:ascii="Arial Narrow" w:hAnsi="Arial Narrow"/>
          </w:rPr>
          <w:fldChar w:fldCharType="end"/>
        </w:r>
      </w:p>
    </w:sdtContent>
  </w:sdt>
  <w:p w:rsidR="00503480" w:rsidRDefault="005034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AD" w:rsidRDefault="001E3DAD" w:rsidP="00503480">
      <w:r>
        <w:separator/>
      </w:r>
    </w:p>
  </w:footnote>
  <w:footnote w:type="continuationSeparator" w:id="0">
    <w:p w:rsidR="001E3DAD" w:rsidRDefault="001E3DAD" w:rsidP="0050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18B9"/>
    <w:multiLevelType w:val="hybridMultilevel"/>
    <w:tmpl w:val="3446C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0B2287"/>
    <w:multiLevelType w:val="hybridMultilevel"/>
    <w:tmpl w:val="B2A86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CAC7E45"/>
    <w:multiLevelType w:val="hybridMultilevel"/>
    <w:tmpl w:val="EE0CC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80"/>
    <w:rsid w:val="00092772"/>
    <w:rsid w:val="001E3DAD"/>
    <w:rsid w:val="00503480"/>
    <w:rsid w:val="00935F09"/>
    <w:rsid w:val="009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FF1DBAB-A79F-4020-B08B-5540DECF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480"/>
    <w:rPr>
      <w:color w:val="0563C1" w:themeColor="hyperlink"/>
      <w:u w:val="single"/>
    </w:rPr>
  </w:style>
  <w:style w:type="paragraph" w:customStyle="1" w:styleId="1">
    <w:name w:val="Абзац списка1"/>
    <w:uiPriority w:val="99"/>
    <w:rsid w:val="00503480"/>
    <w:pPr>
      <w:suppressAutoHyphens/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ar-SA"/>
    </w:rPr>
  </w:style>
  <w:style w:type="table" w:styleId="a5">
    <w:name w:val="Table Grid"/>
    <w:basedOn w:val="a1"/>
    <w:uiPriority w:val="39"/>
    <w:rsid w:val="0050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3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03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34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c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Людмила Сергеевна</dc:creator>
  <cp:keywords/>
  <dc:description/>
  <cp:lastModifiedBy>Олейникова Людмила Сергеевна</cp:lastModifiedBy>
  <cp:revision>2</cp:revision>
  <dcterms:created xsi:type="dcterms:W3CDTF">2021-01-22T13:44:00Z</dcterms:created>
  <dcterms:modified xsi:type="dcterms:W3CDTF">2021-01-22T13:47:00Z</dcterms:modified>
</cp:coreProperties>
</file>